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3DB0" w:rsidRPr="00ED1293" w:rsidP="00DC3DB0">
      <w:pPr>
        <w:pStyle w:val="Title"/>
        <w:rPr>
          <w:b w:val="0"/>
          <w:sz w:val="24"/>
          <w:szCs w:val="24"/>
        </w:rPr>
      </w:pPr>
      <w:r w:rsidRPr="00ED1293">
        <w:rPr>
          <w:b w:val="0"/>
          <w:sz w:val="24"/>
          <w:szCs w:val="24"/>
        </w:rPr>
        <w:t xml:space="preserve">      ПОСТАНОВЛЕНИЕ </w:t>
      </w:r>
    </w:p>
    <w:p w:rsidR="00DC3DB0" w:rsidRPr="00ED1293" w:rsidP="00DC3DB0">
      <w:pPr>
        <w:jc w:val="center"/>
      </w:pPr>
    </w:p>
    <w:p w:rsidR="00DC3DB0" w:rsidRPr="00ED1293" w:rsidP="00DC3DB0">
      <w:pPr>
        <w:jc w:val="both"/>
      </w:pPr>
      <w:r w:rsidRPr="00ED1293">
        <w:t xml:space="preserve">г. Ханты-Мансийск                                                                                      19 апреля 2024 года </w:t>
      </w:r>
    </w:p>
    <w:p w:rsidR="00DC3DB0" w:rsidRPr="00ED1293" w:rsidP="00DC3DB0">
      <w:pPr>
        <w:jc w:val="both"/>
      </w:pPr>
    </w:p>
    <w:p w:rsidR="00DC3DB0" w:rsidRPr="00ED1293" w:rsidP="00DC3DB0">
      <w:pPr>
        <w:ind w:firstLine="720"/>
        <w:jc w:val="both"/>
      </w:pPr>
      <w:r w:rsidRPr="00ED1293">
        <w:t xml:space="preserve">Мировой судья судебного участка № 2 Ханты-Мансийского судебного района   Ханты-Мансийского автономного округа – Югры Новокшенова О.А.,     </w:t>
      </w:r>
    </w:p>
    <w:p w:rsidR="00DC3DB0" w:rsidRPr="00ED1293" w:rsidP="00DC3DB0">
      <w:pPr>
        <w:ind w:firstLine="720"/>
        <w:jc w:val="both"/>
      </w:pPr>
      <w:r w:rsidRPr="00ED1293">
        <w:t xml:space="preserve">рассмотрев в открытом судебном заседании дело об административном правонарушении № 5-428-2805/2024, возбужденное по ст.20.10 КоАП РФ в отношении </w:t>
      </w:r>
      <w:r w:rsidRPr="00ED1293">
        <w:rPr>
          <w:b/>
        </w:rPr>
        <w:t>Часовникова</w:t>
      </w:r>
      <w:r w:rsidRPr="00ED1293">
        <w:rPr>
          <w:b/>
        </w:rPr>
        <w:t xml:space="preserve"> </w:t>
      </w:r>
      <w:r w:rsidR="003935CB">
        <w:rPr>
          <w:b/>
        </w:rPr>
        <w:t xml:space="preserve">*** </w:t>
      </w:r>
    </w:p>
    <w:p w:rsidR="00DC3DB0" w:rsidRPr="00ED1293" w:rsidP="00DC3DB0">
      <w:pPr>
        <w:ind w:firstLine="540"/>
        <w:jc w:val="both"/>
      </w:pPr>
    </w:p>
    <w:p w:rsidR="00DC3DB0" w:rsidRPr="00ED1293" w:rsidP="00DC3DB0">
      <w:pPr>
        <w:ind w:firstLine="540"/>
        <w:jc w:val="center"/>
      </w:pPr>
      <w:r w:rsidRPr="00ED1293">
        <w:t>УСТАНОВИЛ:</w:t>
      </w:r>
    </w:p>
    <w:p w:rsidR="00DC3DB0" w:rsidRPr="00ED1293" w:rsidP="00DC3DB0">
      <w:pPr>
        <w:ind w:firstLine="540"/>
        <w:jc w:val="center"/>
      </w:pPr>
    </w:p>
    <w:p w:rsidR="00DC3DB0" w:rsidRPr="00ED1293" w:rsidP="00DC3DB0">
      <w:pPr>
        <w:pStyle w:val="BodyText"/>
        <w:ind w:firstLine="567"/>
        <w:rPr>
          <w:color w:val="333333"/>
          <w:sz w:val="24"/>
          <w:szCs w:val="24"/>
        </w:rPr>
      </w:pPr>
      <w:r w:rsidRPr="00ED1293">
        <w:rPr>
          <w:sz w:val="24"/>
          <w:szCs w:val="24"/>
        </w:rPr>
        <w:t xml:space="preserve">Согласно протоколу об административном правонарушении, </w:t>
      </w:r>
      <w:r w:rsidRPr="00ED1293">
        <w:rPr>
          <w:sz w:val="24"/>
          <w:szCs w:val="24"/>
        </w:rPr>
        <w:t>Часовников</w:t>
      </w:r>
      <w:r w:rsidRPr="00ED1293">
        <w:rPr>
          <w:sz w:val="24"/>
          <w:szCs w:val="24"/>
        </w:rPr>
        <w:t xml:space="preserve"> С.Н. </w:t>
      </w:r>
      <w:r w:rsidR="006F16B3">
        <w:rPr>
          <w:sz w:val="24"/>
          <w:szCs w:val="24"/>
        </w:rPr>
        <w:t>12</w:t>
      </w:r>
      <w:r w:rsidRPr="00ED1293">
        <w:rPr>
          <w:sz w:val="24"/>
          <w:szCs w:val="24"/>
        </w:rPr>
        <w:t xml:space="preserve">.02.2024 в </w:t>
      </w:r>
      <w:r w:rsidR="003935CB">
        <w:rPr>
          <w:b/>
        </w:rPr>
        <w:t>***</w:t>
      </w:r>
      <w:r w:rsidRPr="00ED1293">
        <w:rPr>
          <w:sz w:val="24"/>
          <w:szCs w:val="24"/>
        </w:rPr>
        <w:t>, незаконно хранил патроны калибра 12 в количестве 12 штук, а патрон кб.32 для гладкоствольного охотничьего оружия изготовленные самодельным способом, 26 патронов кб.12 для гладкоствольного охотничьего оружия изготовленные промышленным способом, не имея на то разрешительных документов, чем нарушил ст.22 ФЗ «Об оружии».</w:t>
      </w:r>
    </w:p>
    <w:p w:rsidR="00DC3DB0" w:rsidRPr="00ED1293" w:rsidP="00DC3DB0">
      <w:pPr>
        <w:pStyle w:val="BodyText"/>
        <w:ind w:firstLine="567"/>
        <w:rPr>
          <w:sz w:val="24"/>
          <w:szCs w:val="24"/>
        </w:rPr>
      </w:pPr>
      <w:r w:rsidRPr="00ED1293">
        <w:rPr>
          <w:sz w:val="24"/>
          <w:szCs w:val="24"/>
        </w:rPr>
        <w:t xml:space="preserve"> В судебном заседании </w:t>
      </w:r>
      <w:r w:rsidRPr="00ED1293">
        <w:rPr>
          <w:sz w:val="24"/>
          <w:szCs w:val="24"/>
        </w:rPr>
        <w:t>Часовников</w:t>
      </w:r>
      <w:r w:rsidRPr="00ED1293">
        <w:rPr>
          <w:sz w:val="24"/>
          <w:szCs w:val="24"/>
        </w:rPr>
        <w:t xml:space="preserve"> С.Н. пояснил, что </w:t>
      </w:r>
      <w:r w:rsidR="006F16B3">
        <w:rPr>
          <w:sz w:val="24"/>
          <w:szCs w:val="24"/>
        </w:rPr>
        <w:t>в феврале 2024 года</w:t>
      </w:r>
      <w:r w:rsidRPr="00ED1293">
        <w:rPr>
          <w:sz w:val="24"/>
          <w:szCs w:val="24"/>
        </w:rPr>
        <w:t xml:space="preserve"> </w:t>
      </w:r>
      <w:r w:rsidR="006F16B3">
        <w:rPr>
          <w:sz w:val="24"/>
          <w:szCs w:val="24"/>
        </w:rPr>
        <w:t>сотрудник</w:t>
      </w:r>
      <w:r w:rsidRPr="00ED1293">
        <w:rPr>
          <w:sz w:val="24"/>
          <w:szCs w:val="24"/>
        </w:rPr>
        <w:t xml:space="preserve"> полиции пришел и показав какой-то документ изъял у него патроны для оружия. После чего он поехал в город Ханты-Мансийск, чтобы узнать в чем дело и выяснилось, что у него аннулированы его разрешения на хранение и ношение оружия.</w:t>
      </w:r>
    </w:p>
    <w:p w:rsidR="00DC3DB0" w:rsidRPr="00ED1293" w:rsidP="00DC3DB0">
      <w:pPr>
        <w:pStyle w:val="BodyText"/>
        <w:ind w:firstLine="567"/>
        <w:rPr>
          <w:color w:val="000000" w:themeColor="text1"/>
          <w:sz w:val="24"/>
          <w:szCs w:val="24"/>
        </w:rPr>
      </w:pPr>
      <w:r w:rsidRPr="00ED1293">
        <w:rPr>
          <w:sz w:val="24"/>
          <w:szCs w:val="24"/>
        </w:rPr>
        <w:t xml:space="preserve">Защитник </w:t>
      </w:r>
      <w:r w:rsidRPr="00ED1293">
        <w:rPr>
          <w:sz w:val="24"/>
          <w:szCs w:val="24"/>
        </w:rPr>
        <w:t>Жердев</w:t>
      </w:r>
      <w:r w:rsidRPr="00ED1293">
        <w:rPr>
          <w:sz w:val="24"/>
          <w:szCs w:val="24"/>
        </w:rPr>
        <w:t xml:space="preserve"> Е.А. в судебное заседание 19.04.2024 не явился, о времени и месте судебного заседания был надлежаще извещен.</w:t>
      </w:r>
    </w:p>
    <w:p w:rsidR="00DC3DB0" w:rsidRPr="00ED1293" w:rsidP="00ED1293">
      <w:pPr>
        <w:pStyle w:val="BodyText"/>
        <w:rPr>
          <w:sz w:val="24"/>
          <w:szCs w:val="24"/>
        </w:rPr>
      </w:pPr>
      <w:r>
        <w:rPr>
          <w:sz w:val="24"/>
          <w:szCs w:val="24"/>
        </w:rPr>
        <w:t xml:space="preserve">        </w:t>
      </w:r>
      <w:r w:rsidRPr="00ED1293">
        <w:rPr>
          <w:sz w:val="24"/>
          <w:szCs w:val="24"/>
        </w:rPr>
        <w:t xml:space="preserve"> Изучив письменные материалы дела, мировой судья установил следующее.</w:t>
      </w:r>
    </w:p>
    <w:p w:rsidR="00DC3DB0" w:rsidRPr="00ED1293" w:rsidP="00DC3DB0">
      <w:pPr>
        <w:pStyle w:val="BodyText"/>
        <w:rPr>
          <w:sz w:val="24"/>
          <w:szCs w:val="24"/>
          <w:lang w:val="x-none" w:eastAsia="x-none"/>
        </w:rPr>
      </w:pPr>
      <w:r w:rsidRPr="00ED1293">
        <w:rPr>
          <w:color w:val="000000"/>
          <w:sz w:val="24"/>
          <w:szCs w:val="24"/>
          <w:shd w:val="clear" w:color="auto" w:fill="FFFFFF"/>
        </w:rPr>
        <w:t xml:space="preserve">         </w:t>
      </w:r>
      <w:r w:rsidRPr="00ED1293">
        <w:rPr>
          <w:sz w:val="24"/>
          <w:szCs w:val="24"/>
          <w:lang w:val="x-none" w:eastAsia="x-none"/>
        </w:rPr>
        <w:t>В соответствии с</w:t>
      </w:r>
      <w:r w:rsidRPr="00ED1293">
        <w:rPr>
          <w:sz w:val="24"/>
          <w:szCs w:val="24"/>
          <w:lang w:eastAsia="x-none"/>
        </w:rPr>
        <w:t>о</w:t>
      </w:r>
      <w:r w:rsidRPr="00ED1293">
        <w:rPr>
          <w:sz w:val="24"/>
          <w:szCs w:val="24"/>
          <w:lang w:val="x-none" w:eastAsia="x-none"/>
        </w:rPr>
        <w:t xml:space="preserve"> </w:t>
      </w:r>
      <w:hyperlink r:id="rId4" w:history="1">
        <w:r w:rsidRPr="00ED1293">
          <w:rPr>
            <w:rStyle w:val="Hyperlink"/>
            <w:sz w:val="24"/>
            <w:szCs w:val="24"/>
            <w:lang w:val="x-none" w:eastAsia="x-none"/>
          </w:rPr>
          <w:t xml:space="preserve"> </w:t>
        </w:r>
        <w:r w:rsidRPr="00ED1293">
          <w:rPr>
            <w:rStyle w:val="Hyperlink"/>
            <w:sz w:val="24"/>
            <w:szCs w:val="24"/>
            <w:u w:val="none"/>
            <w:lang w:val="x-none" w:eastAsia="x-none"/>
          </w:rPr>
          <w:t>статьей 22</w:t>
        </w:r>
      </w:hyperlink>
      <w:r w:rsidRPr="00ED1293">
        <w:rPr>
          <w:sz w:val="24"/>
          <w:szCs w:val="24"/>
          <w:lang w:val="x-none" w:eastAsia="x-none"/>
        </w:rPr>
        <w:t xml:space="preserve"> Федерального закона от 13.12.1996 г. N 150-ФЗ </w:t>
      </w:r>
      <w:r w:rsidRPr="00ED1293">
        <w:rPr>
          <w:sz w:val="24"/>
          <w:szCs w:val="24"/>
          <w:lang w:eastAsia="x-none"/>
        </w:rPr>
        <w:t>«</w:t>
      </w:r>
      <w:r w:rsidRPr="00ED1293">
        <w:rPr>
          <w:sz w:val="24"/>
          <w:szCs w:val="24"/>
          <w:lang w:val="x-none" w:eastAsia="x-none"/>
        </w:rPr>
        <w:t>Об оружии</w:t>
      </w:r>
      <w:r w:rsidRPr="00ED1293">
        <w:rPr>
          <w:sz w:val="24"/>
          <w:szCs w:val="24"/>
          <w:lang w:eastAsia="x-none"/>
        </w:rPr>
        <w:t>»</w:t>
      </w:r>
      <w:r w:rsidRPr="00ED1293">
        <w:rPr>
          <w:sz w:val="24"/>
          <w:szCs w:val="24"/>
          <w:lang w:val="x-none" w:eastAsia="x-none"/>
        </w:rPr>
        <w:t xml:space="preserve"> </w:t>
      </w:r>
      <w:r w:rsidRPr="00ED1293">
        <w:rPr>
          <w:color w:val="000000"/>
          <w:sz w:val="24"/>
          <w:szCs w:val="24"/>
          <w:shd w:val="clear" w:color="auto" w:fill="FFFFFF"/>
        </w:rPr>
        <w:t>хранение гражданского и служебного оружия и патронов к нему осуществляется гражданами Российской Федерации, </w:t>
      </w:r>
      <w:hyperlink r:id="rId5" w:history="1">
        <w:r w:rsidRPr="00ED1293">
          <w:rPr>
            <w:rStyle w:val="Hyperlink"/>
            <w:color w:val="1A0DAB"/>
            <w:sz w:val="24"/>
            <w:szCs w:val="24"/>
            <w:u w:val="none"/>
            <w:shd w:val="clear" w:color="auto" w:fill="FFFFFF"/>
          </w:rPr>
          <w:t>получившими</w:t>
        </w:r>
      </w:hyperlink>
      <w:r w:rsidRPr="00ED1293">
        <w:rPr>
          <w:color w:val="000000"/>
          <w:sz w:val="24"/>
          <w:szCs w:val="24"/>
          <w:shd w:val="clear" w:color="auto" w:fill="FFFFFF"/>
        </w:rPr>
        <w:t>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(или)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 на хранение и ношение оружия или хранение и использование оружия</w:t>
      </w:r>
      <w:r w:rsidRPr="00ED1293">
        <w:rPr>
          <w:sz w:val="24"/>
          <w:szCs w:val="24"/>
          <w:lang w:val="x-none" w:eastAsia="x-none"/>
        </w:rPr>
        <w:t>.</w:t>
      </w:r>
    </w:p>
    <w:p w:rsidR="00DC3DB0" w:rsidRPr="00ED1293" w:rsidP="00DC3DB0">
      <w:pPr>
        <w:pStyle w:val="BodyText"/>
        <w:ind w:firstLine="567"/>
        <w:rPr>
          <w:sz w:val="24"/>
          <w:szCs w:val="24"/>
        </w:rPr>
      </w:pPr>
      <w:r w:rsidRPr="00ED1293">
        <w:rPr>
          <w:sz w:val="24"/>
          <w:szCs w:val="24"/>
        </w:rPr>
        <w:t xml:space="preserve">  В силу требований ст.26.1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DC3DB0" w:rsidRPr="00ED1293" w:rsidP="00DC3DB0">
      <w:pPr>
        <w:ind w:firstLine="567"/>
        <w:jc w:val="both"/>
      </w:pPr>
      <w:r w:rsidRPr="00ED1293">
        <w:rPr>
          <w:spacing w:val="-2"/>
        </w:rPr>
        <w:t xml:space="preserve">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sidRPr="00ED1293">
        <w:rPr>
          <w:spacing w:val="-1"/>
        </w:rPr>
        <w:t xml:space="preserve">правильного    разрешения дела. Эти данные устанавливаются </w:t>
      </w:r>
      <w:r w:rsidRPr="00ED1293">
        <w:rPr>
          <w:spacing w:val="-1"/>
        </w:rPr>
        <w:t>протоколом  об</w:t>
      </w:r>
      <w:r w:rsidRPr="00ED1293">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sidRPr="00ED1293">
        <w:rPr>
          <w:spacing w:val="-2"/>
        </w:rPr>
        <w:t xml:space="preserve">показаниями потерпевшего, свидетелей, иными документами, а также вещественными </w:t>
      </w:r>
      <w:r w:rsidRPr="00ED1293">
        <w:t xml:space="preserve">доказательствами </w:t>
      </w:r>
      <w:r w:rsidRPr="00ED1293">
        <w:rPr>
          <w:spacing w:val="-2"/>
        </w:rPr>
        <w:t>(ст.26.2 КоАП РФ)</w:t>
      </w:r>
      <w:r w:rsidRPr="00ED1293">
        <w:t xml:space="preserve">. </w:t>
      </w:r>
    </w:p>
    <w:p w:rsidR="00DC3DB0" w:rsidRPr="00ED1293" w:rsidP="00DC3DB0">
      <w:pPr>
        <w:pStyle w:val="BodyText"/>
        <w:ind w:firstLine="567"/>
        <w:rPr>
          <w:color w:val="333333"/>
          <w:sz w:val="24"/>
          <w:szCs w:val="24"/>
        </w:rPr>
      </w:pPr>
      <w:r w:rsidRPr="00ED1293">
        <w:rPr>
          <w:sz w:val="24"/>
          <w:szCs w:val="24"/>
        </w:rPr>
        <w:t xml:space="preserve">Протоколом об административном правонарушении вменяется, что </w:t>
      </w:r>
      <w:r w:rsidRPr="00ED1293">
        <w:rPr>
          <w:sz w:val="24"/>
          <w:szCs w:val="24"/>
        </w:rPr>
        <w:t>Часовников</w:t>
      </w:r>
      <w:r w:rsidRPr="00ED1293">
        <w:rPr>
          <w:sz w:val="24"/>
          <w:szCs w:val="24"/>
        </w:rPr>
        <w:t xml:space="preserve"> С.Н. </w:t>
      </w:r>
      <w:r w:rsidR="006F16B3">
        <w:rPr>
          <w:sz w:val="24"/>
          <w:szCs w:val="24"/>
        </w:rPr>
        <w:t>2</w:t>
      </w:r>
      <w:r w:rsidRPr="00ED1293">
        <w:rPr>
          <w:sz w:val="24"/>
          <w:szCs w:val="24"/>
        </w:rPr>
        <w:t xml:space="preserve">.02.2024 в Ханты-Мансийском районе, </w:t>
      </w:r>
      <w:r w:rsidRPr="00ED1293">
        <w:rPr>
          <w:sz w:val="24"/>
          <w:szCs w:val="24"/>
        </w:rPr>
        <w:t>п.Пырьях</w:t>
      </w:r>
      <w:r w:rsidRPr="00ED1293">
        <w:rPr>
          <w:sz w:val="24"/>
          <w:szCs w:val="24"/>
        </w:rPr>
        <w:t xml:space="preserve">, </w:t>
      </w:r>
      <w:r w:rsidRPr="00ED1293">
        <w:rPr>
          <w:sz w:val="24"/>
          <w:szCs w:val="24"/>
        </w:rPr>
        <w:t>ул.Ягодная</w:t>
      </w:r>
      <w:r w:rsidRPr="00ED1293">
        <w:rPr>
          <w:sz w:val="24"/>
          <w:szCs w:val="24"/>
        </w:rPr>
        <w:t xml:space="preserve">, д.19, кв.1, незаконно хранил патроны калибра 12 в количестве 12 штук, а патрон кб.32 для гладкоствольного охотничьего оружия изготовленные самодельным способом, 26 патронов кб.12 для </w:t>
      </w:r>
      <w:r w:rsidRPr="00ED1293">
        <w:rPr>
          <w:sz w:val="24"/>
          <w:szCs w:val="24"/>
        </w:rPr>
        <w:t>гладкоствольного охотничьего оружия изготовленные промышленным способом, не имея на то разрешительных документов, чем нарушил ст.22 ФЗ «Об оружии».</w:t>
      </w:r>
    </w:p>
    <w:p w:rsidR="00DC3DB0" w:rsidRPr="00ED1293" w:rsidP="00DC3DB0">
      <w:pPr>
        <w:pStyle w:val="BodyText"/>
        <w:ind w:firstLine="567"/>
        <w:rPr>
          <w:color w:val="000000"/>
          <w:sz w:val="24"/>
          <w:szCs w:val="24"/>
          <w:shd w:val="clear" w:color="auto" w:fill="FFFFFF"/>
        </w:rPr>
      </w:pPr>
      <w:r w:rsidRPr="00ED1293">
        <w:rPr>
          <w:color w:val="000000"/>
          <w:sz w:val="24"/>
          <w:szCs w:val="24"/>
          <w:shd w:val="clear" w:color="auto" w:fill="FFFFFF"/>
        </w:rPr>
        <w:t xml:space="preserve">В судебном заседании установлено, что у Часовитина С.Н. имелись разрешения на </w:t>
      </w:r>
      <w:r w:rsidR="00E54F1C">
        <w:rPr>
          <w:color w:val="000000"/>
          <w:sz w:val="24"/>
          <w:szCs w:val="24"/>
          <w:shd w:val="clear" w:color="auto" w:fill="FFFFFF"/>
        </w:rPr>
        <w:t>ношение</w:t>
      </w:r>
      <w:r w:rsidRPr="00ED1293">
        <w:rPr>
          <w:color w:val="000000"/>
          <w:sz w:val="24"/>
          <w:szCs w:val="24"/>
          <w:shd w:val="clear" w:color="auto" w:fill="FFFFFF"/>
        </w:rPr>
        <w:t xml:space="preserve"> и хранение оружия сроком действия до 28.01.2027.</w:t>
      </w:r>
    </w:p>
    <w:p w:rsidR="00DC3DB0" w:rsidRPr="00ED1293" w:rsidP="00DC3DB0">
      <w:pPr>
        <w:pStyle w:val="BodyText"/>
        <w:ind w:firstLine="567"/>
        <w:rPr>
          <w:color w:val="000000"/>
          <w:sz w:val="24"/>
          <w:szCs w:val="24"/>
          <w:shd w:val="clear" w:color="auto" w:fill="FFFFFF"/>
        </w:rPr>
      </w:pPr>
      <w:r w:rsidRPr="00ED1293">
        <w:rPr>
          <w:color w:val="000000"/>
          <w:sz w:val="24"/>
          <w:szCs w:val="24"/>
          <w:shd w:val="clear" w:color="auto" w:fill="FFFFFF"/>
        </w:rPr>
        <w:t>Заключением от 26.11.2023 и 03.01.2024 разрешения на ношение и хранение оружия были аннулированы.</w:t>
      </w:r>
    </w:p>
    <w:p w:rsidR="00DC3DB0" w:rsidRPr="00ED1293" w:rsidP="00DC3DB0">
      <w:pPr>
        <w:pStyle w:val="BodyText"/>
        <w:ind w:firstLine="567"/>
        <w:rPr>
          <w:sz w:val="24"/>
          <w:szCs w:val="24"/>
        </w:rPr>
      </w:pPr>
      <w:r w:rsidRPr="00ED1293">
        <w:rPr>
          <w:sz w:val="24"/>
          <w:szCs w:val="24"/>
        </w:rPr>
        <w:t xml:space="preserve">К протоколу об </w:t>
      </w:r>
      <w:r w:rsidRPr="00ED1293" w:rsidR="00ED1293">
        <w:rPr>
          <w:sz w:val="24"/>
          <w:szCs w:val="24"/>
        </w:rPr>
        <w:t>административном</w:t>
      </w:r>
      <w:r w:rsidRPr="00ED1293">
        <w:rPr>
          <w:sz w:val="24"/>
          <w:szCs w:val="24"/>
        </w:rPr>
        <w:t xml:space="preserve"> правонарушении приобщено уведомление об </w:t>
      </w:r>
      <w:r w:rsidRPr="00ED1293" w:rsidR="00ED1293">
        <w:rPr>
          <w:sz w:val="24"/>
          <w:szCs w:val="24"/>
        </w:rPr>
        <w:t>аннулировании</w:t>
      </w:r>
      <w:r w:rsidRPr="00ED1293">
        <w:rPr>
          <w:sz w:val="24"/>
          <w:szCs w:val="24"/>
        </w:rPr>
        <w:t xml:space="preserve"> разрешения, которое б</w:t>
      </w:r>
      <w:r w:rsidRPr="00ED1293" w:rsidR="00ED1293">
        <w:rPr>
          <w:sz w:val="24"/>
          <w:szCs w:val="24"/>
        </w:rPr>
        <w:t xml:space="preserve">ыло направлено в адрес </w:t>
      </w:r>
      <w:r w:rsidRPr="00ED1293" w:rsidR="00ED1293">
        <w:rPr>
          <w:sz w:val="24"/>
          <w:szCs w:val="24"/>
        </w:rPr>
        <w:t>Часовникова</w:t>
      </w:r>
      <w:r w:rsidR="00ED1293">
        <w:rPr>
          <w:sz w:val="24"/>
          <w:szCs w:val="24"/>
        </w:rPr>
        <w:t xml:space="preserve"> С.В.</w:t>
      </w:r>
      <w:r w:rsidRPr="00ED1293">
        <w:rPr>
          <w:sz w:val="24"/>
          <w:szCs w:val="24"/>
        </w:rPr>
        <w:t xml:space="preserve">, однако каких-либо </w:t>
      </w:r>
      <w:r w:rsidRPr="00ED1293" w:rsidR="00ED1293">
        <w:rPr>
          <w:sz w:val="24"/>
          <w:szCs w:val="24"/>
        </w:rPr>
        <w:t>документов</w:t>
      </w:r>
      <w:r w:rsidRPr="00ED1293">
        <w:rPr>
          <w:sz w:val="24"/>
          <w:szCs w:val="24"/>
        </w:rPr>
        <w:t xml:space="preserve">, подтверждающий </w:t>
      </w:r>
      <w:r w:rsidR="00ED1293">
        <w:rPr>
          <w:sz w:val="24"/>
          <w:szCs w:val="24"/>
        </w:rPr>
        <w:t>их</w:t>
      </w:r>
      <w:r w:rsidRPr="00ED1293">
        <w:rPr>
          <w:sz w:val="24"/>
          <w:szCs w:val="24"/>
        </w:rPr>
        <w:t xml:space="preserve"> </w:t>
      </w:r>
      <w:r w:rsidRPr="00ED1293" w:rsidR="00ED1293">
        <w:rPr>
          <w:sz w:val="24"/>
          <w:szCs w:val="24"/>
        </w:rPr>
        <w:t>вручения</w:t>
      </w:r>
      <w:r w:rsidRPr="00ED1293">
        <w:rPr>
          <w:sz w:val="24"/>
          <w:szCs w:val="24"/>
        </w:rPr>
        <w:t xml:space="preserve"> не имеется.</w:t>
      </w:r>
    </w:p>
    <w:p w:rsidR="00DC3DB0" w:rsidRPr="00ED1293" w:rsidP="00DC3DB0">
      <w:pPr>
        <w:pStyle w:val="BodyText"/>
        <w:ind w:firstLine="567"/>
        <w:rPr>
          <w:sz w:val="24"/>
          <w:szCs w:val="24"/>
        </w:rPr>
      </w:pPr>
      <w:r w:rsidRPr="00ED1293">
        <w:rPr>
          <w:sz w:val="24"/>
          <w:szCs w:val="24"/>
        </w:rPr>
        <w:t>Согласно ответа на запрос суда, документы, подтверждающие вручение заключения или уведомления об аннулировании разрешения, отсутствуют.</w:t>
      </w:r>
    </w:p>
    <w:p w:rsidR="00DC3DB0" w:rsidRPr="00ED1293" w:rsidP="00DC3DB0">
      <w:pPr>
        <w:autoSpaceDE w:val="0"/>
        <w:autoSpaceDN w:val="0"/>
        <w:adjustRightInd w:val="0"/>
        <w:ind w:firstLine="567"/>
        <w:jc w:val="both"/>
      </w:pPr>
      <w:r w:rsidRPr="00ED1293">
        <w:t xml:space="preserve">В соответствии со ст.118, ч.3 ст.123 Конституции Российской </w:t>
      </w:r>
      <w:r w:rsidRPr="00ED1293">
        <w:rPr>
          <w:spacing w:val="-1"/>
        </w:rPr>
        <w:t xml:space="preserve">Федерации, суд, рассматривая административные дела, осуществляет исключительную </w:t>
      </w:r>
      <w:r w:rsidRPr="00ED1293">
        <w:t xml:space="preserve">функцию правосудия и не должен подменять органы и лиц, предъявляющих и </w:t>
      </w:r>
      <w:r w:rsidRPr="00ED1293">
        <w:rPr>
          <w:spacing w:val="-2"/>
        </w:rPr>
        <w:t xml:space="preserve">обосновывающих обвинение в административном правонарушении. Согласно же конституционному положению о том, что судопроизводство в Российской Федерации </w:t>
      </w:r>
      <w:r w:rsidRPr="00ED1293">
        <w:rPr>
          <w:spacing w:val="-1"/>
        </w:rPr>
        <w:t xml:space="preserve">осуществляется на основе состязательности и равноправия сторон, обязанность по </w:t>
      </w:r>
      <w:r w:rsidRPr="00ED1293">
        <w:t>доказыванию обвинения в совершении правонарушения, в частности, в области дорожного движения, лежит на органах ГИБДД.</w:t>
      </w:r>
    </w:p>
    <w:p w:rsidR="00DC3DB0" w:rsidRPr="00ED1293" w:rsidP="00DC3DB0">
      <w:pPr>
        <w:autoSpaceDE w:val="0"/>
        <w:autoSpaceDN w:val="0"/>
        <w:adjustRightInd w:val="0"/>
        <w:ind w:firstLine="567"/>
        <w:jc w:val="both"/>
      </w:pPr>
      <w:r w:rsidRPr="00ED1293">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DC3DB0" w:rsidRPr="00ED1293" w:rsidP="00DC3DB0">
      <w:pPr>
        <w:autoSpaceDE w:val="0"/>
        <w:autoSpaceDN w:val="0"/>
        <w:adjustRightInd w:val="0"/>
        <w:ind w:firstLine="567"/>
        <w:jc w:val="both"/>
      </w:pPr>
      <w:r w:rsidRPr="00ED1293">
        <w:t xml:space="preserve">На основании вышеизложенного, исходя из совокупности исследованных доказательств, мировой судья приходит к выводу, что при рассмотрении дела вина </w:t>
      </w:r>
      <w:r w:rsidRPr="00ED1293" w:rsidR="00ED1293">
        <w:t>Часовникова</w:t>
      </w:r>
      <w:r w:rsidRPr="00ED1293" w:rsidR="00ED1293">
        <w:t xml:space="preserve"> С.Н</w:t>
      </w:r>
      <w:r w:rsidRPr="00ED1293">
        <w:t>. в совершении правонарушения, предусмотренного ст.</w:t>
      </w:r>
      <w:r w:rsidRPr="00ED1293" w:rsidR="00ED1293">
        <w:t>20.10</w:t>
      </w:r>
      <w:r w:rsidRPr="00ED1293">
        <w:t xml:space="preserve"> КоАП РФ, не нашла своего подтверждения. </w:t>
      </w:r>
    </w:p>
    <w:p w:rsidR="00DC3DB0" w:rsidRPr="00ED1293" w:rsidP="00DC3DB0">
      <w:pPr>
        <w:ind w:firstLine="567"/>
        <w:jc w:val="both"/>
      </w:pPr>
      <w:r w:rsidRPr="00ED1293">
        <w:t xml:space="preserve">Суд считает необходимым прекратить производство по делу за отсутствием в действиях </w:t>
      </w:r>
      <w:r w:rsidRPr="00ED1293" w:rsidR="00ED1293">
        <w:t>Часовникова</w:t>
      </w:r>
      <w:r w:rsidRPr="00ED1293" w:rsidR="00ED1293">
        <w:t xml:space="preserve"> С.Н</w:t>
      </w:r>
      <w:r w:rsidRPr="00ED1293">
        <w:t>. состава административного правонарушения, предусмотренного ст.</w:t>
      </w:r>
      <w:r w:rsidRPr="00ED1293" w:rsidR="00ED1293">
        <w:t>20.10</w:t>
      </w:r>
      <w:r w:rsidRPr="00ED1293">
        <w:t xml:space="preserve"> КоАП РФ. </w:t>
      </w:r>
    </w:p>
    <w:p w:rsidR="00DC3DB0" w:rsidRPr="00ED1293" w:rsidP="00DC3DB0">
      <w:pPr>
        <w:ind w:firstLine="567"/>
        <w:jc w:val="both"/>
      </w:pPr>
      <w:r w:rsidRPr="00ED1293">
        <w:t xml:space="preserve">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DC3DB0" w:rsidRPr="00ED1293" w:rsidP="00DC3DB0">
      <w:pPr>
        <w:ind w:firstLine="567"/>
        <w:jc w:val="both"/>
        <w:rPr>
          <w:snapToGrid w:val="0"/>
        </w:rPr>
      </w:pPr>
      <w:r w:rsidRPr="00ED1293">
        <w:rPr>
          <w:snapToGrid w:val="0"/>
        </w:rPr>
        <w:t>Руководствуясь ст. ст.29.9, 29.10 КоАП РФ, мировой судья</w:t>
      </w:r>
    </w:p>
    <w:p w:rsidR="00DC3DB0" w:rsidRPr="00ED1293" w:rsidP="00DC3DB0">
      <w:pPr>
        <w:rPr>
          <w:snapToGrid w:val="0"/>
        </w:rPr>
      </w:pPr>
    </w:p>
    <w:p w:rsidR="00DC3DB0" w:rsidRPr="00ED1293" w:rsidP="00DC3DB0">
      <w:pPr>
        <w:ind w:firstLine="540"/>
        <w:jc w:val="center"/>
        <w:rPr>
          <w:snapToGrid w:val="0"/>
        </w:rPr>
      </w:pPr>
      <w:r w:rsidRPr="00ED1293">
        <w:rPr>
          <w:snapToGrid w:val="0"/>
        </w:rPr>
        <w:t>ПОСТАНОВИЛ:</w:t>
      </w:r>
    </w:p>
    <w:p w:rsidR="00DC3DB0" w:rsidRPr="00ED1293" w:rsidP="00DC3DB0">
      <w:pPr>
        <w:ind w:firstLine="540"/>
        <w:jc w:val="center"/>
        <w:rPr>
          <w:snapToGrid w:val="0"/>
        </w:rPr>
      </w:pPr>
    </w:p>
    <w:p w:rsidR="00DC3DB0" w:rsidRPr="00ED1293" w:rsidP="00DC3DB0">
      <w:pPr>
        <w:ind w:firstLine="709"/>
        <w:jc w:val="both"/>
        <w:rPr>
          <w:snapToGrid w:val="0"/>
        </w:rPr>
      </w:pPr>
      <w:r w:rsidRPr="00ED1293">
        <w:rPr>
          <w:snapToGrid w:val="0"/>
        </w:rPr>
        <w:t>Прекратить производство по делу об административном правонарушении, возбужденному по ст.</w:t>
      </w:r>
      <w:r w:rsidRPr="00ED1293" w:rsidR="00ED1293">
        <w:rPr>
          <w:snapToGrid w:val="0"/>
        </w:rPr>
        <w:t>20.10</w:t>
      </w:r>
      <w:r w:rsidRPr="00ED1293">
        <w:rPr>
          <w:snapToGrid w:val="0"/>
        </w:rPr>
        <w:t xml:space="preserve"> КоАП РФ в отношении </w:t>
      </w:r>
      <w:r w:rsidRPr="00ED1293" w:rsidR="00ED1293">
        <w:rPr>
          <w:b/>
        </w:rPr>
        <w:t>Часовникова</w:t>
      </w:r>
      <w:r w:rsidRPr="00ED1293" w:rsidR="00ED1293">
        <w:rPr>
          <w:b/>
        </w:rPr>
        <w:t xml:space="preserve"> </w:t>
      </w:r>
      <w:r w:rsidR="003935CB">
        <w:rPr>
          <w:b/>
        </w:rPr>
        <w:t xml:space="preserve">*** </w:t>
      </w:r>
      <w:r w:rsidRPr="00ED1293">
        <w:rPr>
          <w:snapToGrid w:val="0"/>
        </w:rPr>
        <w:t>в связи с отсутствием в его действиях состава административного правонарушения.</w:t>
      </w:r>
    </w:p>
    <w:p w:rsidR="00DC3DB0" w:rsidRPr="00ED1293" w:rsidP="00DC3DB0">
      <w:pPr>
        <w:ind w:firstLine="709"/>
        <w:jc w:val="both"/>
        <w:rPr>
          <w:snapToGrid w:val="0"/>
        </w:rPr>
      </w:pPr>
      <w:r w:rsidRPr="00ED1293">
        <w:rPr>
          <w:snapToGrid w:val="0"/>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C3DB0" w:rsidRPr="00ED1293" w:rsidP="00DC3DB0">
      <w:pPr>
        <w:widowControl w:val="0"/>
        <w:shd w:val="clear" w:color="auto" w:fill="FFFFFF"/>
        <w:autoSpaceDE w:val="0"/>
        <w:autoSpaceDN w:val="0"/>
        <w:adjustRightInd w:val="0"/>
        <w:ind w:firstLine="709"/>
        <w:jc w:val="both"/>
        <w:rPr>
          <w:bCs/>
        </w:rPr>
      </w:pPr>
    </w:p>
    <w:p w:rsidR="00DC3DB0" w:rsidRPr="00ED1293" w:rsidP="00DC3DB0">
      <w:pPr>
        <w:pStyle w:val="BodyText2"/>
        <w:rPr>
          <w:color w:val="auto"/>
          <w:sz w:val="24"/>
          <w:szCs w:val="24"/>
        </w:rPr>
      </w:pPr>
    </w:p>
    <w:p w:rsidR="00DC3DB0" w:rsidRPr="00ED1293" w:rsidP="00DC3DB0">
      <w:pPr>
        <w:pStyle w:val="BodyText2"/>
        <w:rPr>
          <w:color w:val="auto"/>
          <w:sz w:val="24"/>
          <w:szCs w:val="24"/>
        </w:rPr>
      </w:pPr>
    </w:p>
    <w:p w:rsidR="00DC3DB0" w:rsidRPr="00ED1293" w:rsidP="00ED1293">
      <w:pPr>
        <w:pStyle w:val="BodyText2"/>
        <w:rPr>
          <w:color w:val="auto"/>
          <w:sz w:val="24"/>
          <w:szCs w:val="24"/>
        </w:rPr>
      </w:pPr>
      <w:r w:rsidRPr="00ED1293">
        <w:rPr>
          <w:color w:val="auto"/>
          <w:sz w:val="24"/>
          <w:szCs w:val="24"/>
        </w:rPr>
        <w:t xml:space="preserve">Мировой судья   </w:t>
      </w:r>
      <w:r w:rsidRPr="00ED1293" w:rsidR="00ED1293">
        <w:rPr>
          <w:color w:val="auto"/>
          <w:sz w:val="24"/>
          <w:szCs w:val="24"/>
        </w:rPr>
        <w:t xml:space="preserve">                                                                         </w:t>
      </w:r>
      <w:r w:rsidR="00ED1293">
        <w:rPr>
          <w:color w:val="auto"/>
          <w:sz w:val="24"/>
          <w:szCs w:val="24"/>
        </w:rPr>
        <w:t xml:space="preserve">   </w:t>
      </w:r>
      <w:r w:rsidRPr="00ED1293" w:rsidR="00ED1293">
        <w:rPr>
          <w:color w:val="auto"/>
          <w:sz w:val="24"/>
          <w:szCs w:val="24"/>
        </w:rPr>
        <w:t xml:space="preserve">      </w:t>
      </w:r>
      <w:r w:rsidRPr="00ED1293">
        <w:rPr>
          <w:sz w:val="24"/>
          <w:szCs w:val="24"/>
        </w:rPr>
        <w:t xml:space="preserve">О.А. Новокшенова  </w:t>
      </w:r>
    </w:p>
    <w:p w:rsidR="00DC3DB0" w:rsidRPr="00ED1293" w:rsidP="00DC3DB0">
      <w:pPr>
        <w:jc w:val="both"/>
      </w:pPr>
      <w:r w:rsidRPr="00ED1293">
        <w:t>Копия верна:</w:t>
      </w:r>
    </w:p>
    <w:p w:rsidR="00DC3DB0" w:rsidRPr="00ED1293" w:rsidP="00DC3DB0">
      <w:pPr>
        <w:jc w:val="both"/>
      </w:pPr>
      <w:r w:rsidRPr="00ED1293">
        <w:t>Мировой судья                                                                                      О.А. Новокшенова</w:t>
      </w:r>
    </w:p>
    <w:p w:rsidR="00DC3DB0" w:rsidRPr="00ED1293" w:rsidP="00DC3DB0">
      <w:pPr>
        <w:jc w:val="both"/>
      </w:pPr>
    </w:p>
    <w:p w:rsidR="00536D36" w:rsidRPr="00ED129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48"/>
    <w:rsid w:val="00262348"/>
    <w:rsid w:val="003935CB"/>
    <w:rsid w:val="00536D36"/>
    <w:rsid w:val="006F16B3"/>
    <w:rsid w:val="00DC3DB0"/>
    <w:rsid w:val="00E54F1C"/>
    <w:rsid w:val="00ED12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FBBE756-F39F-4CD3-90A3-8A2FD467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B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DB0"/>
    <w:rPr>
      <w:color w:val="0000FF"/>
      <w:u w:val="single"/>
    </w:rPr>
  </w:style>
  <w:style w:type="paragraph" w:styleId="Title">
    <w:name w:val="Title"/>
    <w:basedOn w:val="Normal"/>
    <w:link w:val="a"/>
    <w:qFormat/>
    <w:rsid w:val="00DC3DB0"/>
    <w:pPr>
      <w:jc w:val="center"/>
    </w:pPr>
    <w:rPr>
      <w:b/>
      <w:sz w:val="27"/>
      <w:szCs w:val="20"/>
    </w:rPr>
  </w:style>
  <w:style w:type="character" w:customStyle="1" w:styleId="a">
    <w:name w:val="Название Знак"/>
    <w:basedOn w:val="DefaultParagraphFont"/>
    <w:link w:val="Title"/>
    <w:rsid w:val="00DC3DB0"/>
    <w:rPr>
      <w:rFonts w:ascii="Times New Roman" w:eastAsia="Times New Roman" w:hAnsi="Times New Roman" w:cs="Times New Roman"/>
      <w:b/>
      <w:sz w:val="27"/>
      <w:szCs w:val="20"/>
      <w:lang w:eastAsia="ru-RU"/>
    </w:rPr>
  </w:style>
  <w:style w:type="paragraph" w:styleId="BodyText">
    <w:name w:val="Body Text"/>
    <w:basedOn w:val="Normal"/>
    <w:link w:val="a0"/>
    <w:uiPriority w:val="99"/>
    <w:unhideWhenUsed/>
    <w:rsid w:val="00DC3DB0"/>
    <w:pPr>
      <w:jc w:val="both"/>
    </w:pPr>
    <w:rPr>
      <w:sz w:val="26"/>
      <w:szCs w:val="20"/>
    </w:rPr>
  </w:style>
  <w:style w:type="character" w:customStyle="1" w:styleId="a0">
    <w:name w:val="Основной текст Знак"/>
    <w:basedOn w:val="DefaultParagraphFont"/>
    <w:link w:val="BodyText"/>
    <w:uiPriority w:val="99"/>
    <w:rsid w:val="00DC3DB0"/>
    <w:rPr>
      <w:rFonts w:ascii="Times New Roman" w:eastAsia="Times New Roman" w:hAnsi="Times New Roman" w:cs="Times New Roman"/>
      <w:sz w:val="26"/>
      <w:szCs w:val="20"/>
      <w:lang w:eastAsia="ru-RU"/>
    </w:rPr>
  </w:style>
  <w:style w:type="paragraph" w:styleId="BodyText2">
    <w:name w:val="Body Text 2"/>
    <w:basedOn w:val="Normal"/>
    <w:link w:val="2"/>
    <w:unhideWhenUsed/>
    <w:rsid w:val="00DC3DB0"/>
    <w:pPr>
      <w:snapToGrid w:val="0"/>
      <w:jc w:val="both"/>
    </w:pPr>
    <w:rPr>
      <w:color w:val="000000"/>
      <w:sz w:val="26"/>
      <w:szCs w:val="20"/>
    </w:rPr>
  </w:style>
  <w:style w:type="character" w:customStyle="1" w:styleId="2">
    <w:name w:val="Основной текст 2 Знак"/>
    <w:basedOn w:val="DefaultParagraphFont"/>
    <w:link w:val="BodyText2"/>
    <w:rsid w:val="00DC3DB0"/>
    <w:rPr>
      <w:rFonts w:ascii="Times New Roman" w:eastAsia="Times New Roman" w:hAnsi="Times New Roman" w:cs="Times New Roman"/>
      <w:color w:val="000000"/>
      <w:sz w:val="26"/>
      <w:szCs w:val="20"/>
      <w:lang w:eastAsia="ru-RU"/>
    </w:rPr>
  </w:style>
  <w:style w:type="paragraph" w:styleId="NormalWeb">
    <w:name w:val="Normal (Web)"/>
    <w:basedOn w:val="Normal"/>
    <w:uiPriority w:val="99"/>
    <w:semiHidden/>
    <w:unhideWhenUsed/>
    <w:rsid w:val="00DC3DB0"/>
    <w:pPr>
      <w:spacing w:before="100" w:beforeAutospacing="1" w:after="100" w:afterAutospacing="1"/>
    </w:pPr>
  </w:style>
  <w:style w:type="character" w:customStyle="1" w:styleId="cnsl">
    <w:name w:val="cnsl"/>
    <w:rsid w:val="00DC3DB0"/>
  </w:style>
  <w:style w:type="paragraph" w:styleId="BalloonText">
    <w:name w:val="Balloon Text"/>
    <w:basedOn w:val="Normal"/>
    <w:link w:val="a1"/>
    <w:uiPriority w:val="99"/>
    <w:semiHidden/>
    <w:unhideWhenUsed/>
    <w:rsid w:val="00ED129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D12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28024.22" TargetMode="External" /><Relationship Id="rId5" Type="http://schemas.openxmlformats.org/officeDocument/2006/relationships/hyperlink" Target="https://www.consultant.ru/document/cons_doc_LAW_12679/b929bae6ad927e5140ed9191f3edd765995f1e7d/"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